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7B6030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 xml:space="preserve">UAB GET Baltic </w:t>
      </w:r>
    </w:p>
    <w:p w14:paraId="57B39395" w14:textId="77777777" w:rsidR="00FC2C5F" w:rsidRPr="007B6030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 xml:space="preserve">Geležinio Vilko g. 18A, </w:t>
      </w:r>
    </w:p>
    <w:p w14:paraId="262A8B33" w14:textId="64A139AD" w:rsidR="00747827" w:rsidRPr="007B6030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>LT-08104 Vilnius, Lietuva</w:t>
      </w:r>
    </w:p>
    <w:p w14:paraId="5761BC0D" w14:textId="77777777" w:rsidR="008F45C9" w:rsidRPr="007B6030" w:rsidRDefault="008F45C9" w:rsidP="003074E1">
      <w:pPr>
        <w:spacing w:after="0"/>
        <w:ind w:right="-2"/>
        <w:rPr>
          <w:rFonts w:ascii="Arial" w:hAnsi="Arial" w:cs="Arial"/>
          <w:b/>
          <w:sz w:val="28"/>
        </w:rPr>
      </w:pPr>
    </w:p>
    <w:p w14:paraId="67F9B43E" w14:textId="401593FE" w:rsidR="008461AC" w:rsidRPr="007B6030" w:rsidRDefault="00EB0A23" w:rsidP="008F45C9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7B6030">
        <w:rPr>
          <w:rFonts w:ascii="Arial" w:hAnsi="Arial" w:cs="Arial"/>
          <w:b/>
          <w:bCs/>
        </w:rPr>
        <w:t>PRANEŠIMAS</w:t>
      </w:r>
      <w:r w:rsidR="001E2D30" w:rsidRPr="007B6030">
        <w:rPr>
          <w:rFonts w:ascii="Arial" w:hAnsi="Arial" w:cs="Arial"/>
          <w:b/>
          <w:bCs/>
        </w:rPr>
        <w:t xml:space="preserve"> </w:t>
      </w:r>
      <w:r w:rsidR="00072412" w:rsidRPr="007B6030">
        <w:rPr>
          <w:rFonts w:ascii="Arial" w:hAnsi="Arial" w:cs="Arial"/>
          <w:b/>
          <w:bCs/>
        </w:rPr>
        <w:t xml:space="preserve">DĖL </w:t>
      </w:r>
      <w:r w:rsidR="008F45C9" w:rsidRPr="007B6030">
        <w:rPr>
          <w:rFonts w:ascii="Arial" w:hAnsi="Arial" w:cs="Arial"/>
          <w:b/>
          <w:bCs/>
        </w:rPr>
        <w:t>VIEŠAI NEATSKLEISTOS INFORMACIJOS TEIKIMO</w:t>
      </w:r>
      <w:r w:rsidR="00072412" w:rsidRPr="007B6030">
        <w:rPr>
          <w:rFonts w:ascii="Arial" w:hAnsi="Arial" w:cs="Arial"/>
          <w:b/>
          <w:bCs/>
        </w:rPr>
        <w:t xml:space="preserve"> SUTART</w:t>
      </w:r>
      <w:r w:rsidR="008F45C9" w:rsidRPr="007B6030">
        <w:rPr>
          <w:rFonts w:ascii="Arial" w:hAnsi="Arial" w:cs="Arial"/>
          <w:b/>
          <w:bCs/>
        </w:rPr>
        <w:t>YJE</w:t>
      </w:r>
    </w:p>
    <w:p w14:paraId="068BCE47" w14:textId="2DE697B4" w:rsidR="00072412" w:rsidRPr="007B6030" w:rsidRDefault="00072412" w:rsidP="003074E1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7B6030">
        <w:rPr>
          <w:rFonts w:ascii="Arial" w:hAnsi="Arial" w:cs="Arial"/>
          <w:b/>
          <w:bCs/>
        </w:rPr>
        <w:t xml:space="preserve"> PATEIKTŲ DUOMENŲ PAKEITIMO</w:t>
      </w:r>
    </w:p>
    <w:p w14:paraId="2D676C84" w14:textId="7EC27C57" w:rsidR="00DF5D48" w:rsidRPr="007B6030" w:rsidRDefault="007B6030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DF5D48" w:rsidRPr="007B6030">
        <w:rPr>
          <w:rFonts w:ascii="Arial" w:hAnsi="Arial" w:cs="Arial"/>
          <w:sz w:val="20"/>
          <w:szCs w:val="20"/>
        </w:rPr>
        <w:t>-</w:t>
      </w:r>
      <w:r w:rsidR="00DF5D48" w:rsidRPr="007B603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7B6030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7B6030">
        <w:rPr>
          <w:rFonts w:ascii="Arial" w:hAnsi="Arial" w:cs="Arial"/>
          <w:sz w:val="20"/>
          <w:szCs w:val="20"/>
        </w:rPr>
      </w:r>
      <w:r w:rsidR="00DF5D48" w:rsidRPr="007B6030">
        <w:rPr>
          <w:rFonts w:ascii="Arial" w:hAnsi="Arial" w:cs="Arial"/>
          <w:sz w:val="20"/>
          <w:szCs w:val="20"/>
        </w:rPr>
        <w:fldChar w:fldCharType="separate"/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sz w:val="20"/>
          <w:szCs w:val="20"/>
        </w:rPr>
        <w:fldChar w:fldCharType="end"/>
      </w:r>
      <w:r w:rsidR="00DF5D48" w:rsidRPr="007B6030">
        <w:rPr>
          <w:rFonts w:ascii="Arial" w:hAnsi="Arial" w:cs="Arial"/>
          <w:sz w:val="20"/>
          <w:szCs w:val="20"/>
        </w:rPr>
        <w:t>-</w:t>
      </w:r>
      <w:r w:rsidR="00DF5D48" w:rsidRPr="007B603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7B6030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7B6030">
        <w:rPr>
          <w:rFonts w:ascii="Arial" w:hAnsi="Arial" w:cs="Arial"/>
          <w:sz w:val="20"/>
          <w:szCs w:val="20"/>
        </w:rPr>
      </w:r>
      <w:r w:rsidR="00DF5D48" w:rsidRPr="007B6030">
        <w:rPr>
          <w:rFonts w:ascii="Arial" w:hAnsi="Arial" w:cs="Arial"/>
          <w:sz w:val="20"/>
          <w:szCs w:val="20"/>
        </w:rPr>
        <w:fldChar w:fldCharType="separate"/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noProof/>
          <w:sz w:val="20"/>
          <w:szCs w:val="20"/>
        </w:rPr>
        <w:t> </w:t>
      </w:r>
      <w:r w:rsidR="00DF5D48" w:rsidRPr="007B6030">
        <w:rPr>
          <w:rFonts w:ascii="Arial" w:hAnsi="Arial" w:cs="Arial"/>
          <w:sz w:val="20"/>
          <w:szCs w:val="20"/>
        </w:rPr>
        <w:fldChar w:fldCharType="end"/>
      </w:r>
      <w:r w:rsidR="00DF5D48" w:rsidRPr="007B6030">
        <w:rPr>
          <w:rFonts w:ascii="Arial" w:hAnsi="Arial" w:cs="Arial"/>
          <w:sz w:val="20"/>
          <w:szCs w:val="20"/>
        </w:rPr>
        <w:t xml:space="preserve"> </w:t>
      </w:r>
    </w:p>
    <w:p w14:paraId="5602B6FD" w14:textId="5B782513" w:rsidR="008F45C9" w:rsidRPr="007B6030" w:rsidRDefault="008F45C9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p w14:paraId="2B332863" w14:textId="77777777" w:rsidR="008F45C9" w:rsidRPr="007B6030" w:rsidRDefault="008F45C9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2314D" w:rsidRPr="007B6030" w14:paraId="40ED2898" w14:textId="77777777" w:rsidTr="007B6030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06B09FBF" w14:textId="0F1C9FB2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7B6030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22314D" w:rsidRPr="007B6030" w14:paraId="6D90A39B" w14:textId="77777777" w:rsidTr="007B6030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53B30A0" w14:textId="6C82B140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C54910" w14:textId="77777777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7B6030" w14:paraId="4ED54150" w14:textId="77777777" w:rsidTr="007B6030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0E1655F" w14:textId="6CD6E5A6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FAD54A" w14:textId="77777777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7B6030" w14:paraId="700B5A9F" w14:textId="77777777" w:rsidTr="007B6030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16221CA3" w14:textId="1741ED9C" w:rsidR="0022314D" w:rsidRPr="007B6030" w:rsidRDefault="00205612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>S</w:t>
            </w:r>
            <w:r w:rsidR="0022314D" w:rsidRPr="007B6030">
              <w:rPr>
                <w:rFonts w:ascii="Arial" w:hAnsi="Arial" w:cs="Arial"/>
                <w:sz w:val="20"/>
                <w:szCs w:val="20"/>
              </w:rPr>
              <w:t>utarties numeris ir data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B15B61" w14:textId="3D4C4D51" w:rsidR="0022314D" w:rsidRPr="007B6030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DDC546" w14:textId="43C335BD" w:rsidR="00C1191F" w:rsidRPr="007B6030" w:rsidRDefault="00F87A88" w:rsidP="00E22D59">
      <w:pPr>
        <w:pStyle w:val="ListParagraph"/>
        <w:numPr>
          <w:ilvl w:val="0"/>
          <w:numId w:val="6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>Prašome panaikinti</w:t>
      </w:r>
      <w:r w:rsidR="00AB4E60" w:rsidRPr="007B6030">
        <w:rPr>
          <w:rFonts w:ascii="Arial" w:hAnsi="Arial" w:cs="Arial"/>
          <w:sz w:val="20"/>
          <w:szCs w:val="20"/>
        </w:rPr>
        <w:t xml:space="preserve"> suteiktas teises ir </w:t>
      </w:r>
      <w:r w:rsidR="00C1191F" w:rsidRPr="007B6030">
        <w:rPr>
          <w:rFonts w:ascii="Arial" w:hAnsi="Arial" w:cs="Arial"/>
          <w:sz w:val="20"/>
          <w:szCs w:val="20"/>
        </w:rPr>
        <w:t>įgaliojimus</w:t>
      </w:r>
      <w:r w:rsidR="001A6D3C" w:rsidRPr="007B6030">
        <w:rPr>
          <w:rFonts w:ascii="Arial" w:hAnsi="Arial" w:cs="Arial"/>
          <w:sz w:val="20"/>
          <w:szCs w:val="20"/>
        </w:rPr>
        <w:t xml:space="preserve"> </w:t>
      </w:r>
      <w:r w:rsidR="00E22D59" w:rsidRPr="007B6030">
        <w:rPr>
          <w:rFonts w:ascii="Arial" w:hAnsi="Arial" w:cs="Arial"/>
          <w:sz w:val="20"/>
          <w:szCs w:val="20"/>
        </w:rPr>
        <w:t xml:space="preserve">atlikti </w:t>
      </w:r>
      <w:r w:rsidR="0034058E" w:rsidRPr="007B6030">
        <w:rPr>
          <w:rFonts w:ascii="Arial" w:hAnsi="Arial" w:cs="Arial"/>
          <w:sz w:val="20"/>
          <w:szCs w:val="20"/>
        </w:rPr>
        <w:t xml:space="preserve">veiksmus </w:t>
      </w:r>
      <w:r w:rsidR="00E22D59" w:rsidRPr="007B6030">
        <w:rPr>
          <w:rFonts w:ascii="Arial" w:hAnsi="Arial" w:cs="Arial"/>
          <w:sz w:val="20"/>
          <w:szCs w:val="20"/>
        </w:rPr>
        <w:t xml:space="preserve">įmonės vardu </w:t>
      </w:r>
      <w:r w:rsidR="003250D0" w:rsidRPr="007B6030">
        <w:rPr>
          <w:rFonts w:ascii="Arial" w:hAnsi="Arial" w:cs="Arial"/>
          <w:sz w:val="20"/>
          <w:szCs w:val="20"/>
        </w:rPr>
        <w:t xml:space="preserve">Viešai neatskleistos informacijos teikimo platformoje </w:t>
      </w:r>
      <w:r w:rsidR="00A96554" w:rsidRPr="007B6030">
        <w:rPr>
          <w:rFonts w:ascii="Arial" w:hAnsi="Arial" w:cs="Arial"/>
          <w:sz w:val="20"/>
          <w:szCs w:val="20"/>
        </w:rPr>
        <w:t>šiems asmenims</w:t>
      </w:r>
      <w:r w:rsidR="00C1191F" w:rsidRPr="007B6030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494"/>
        <w:gridCol w:w="2524"/>
      </w:tblGrid>
      <w:tr w:rsidR="0092771C" w:rsidRPr="007B6030" w14:paraId="26162481" w14:textId="77777777" w:rsidTr="007B6030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58271DF8" w:rsidR="0092771C" w:rsidRPr="007B6030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60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7B6030">
              <w:rPr>
                <w:rFonts w:ascii="Arial" w:hAnsi="Arial" w:cs="Arial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7B6030" w14:paraId="4E7E6961" w14:textId="2F6F7059" w:rsidTr="007B6030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7B6030" w:rsidRDefault="00F96197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 xml:space="preserve">Vardas </w:t>
            </w:r>
            <w:r w:rsidR="00D31C86" w:rsidRPr="007B6030">
              <w:rPr>
                <w:rFonts w:ascii="Arial" w:hAnsi="Arial" w:cs="Arial"/>
                <w:sz w:val="20"/>
                <w:szCs w:val="20"/>
              </w:rPr>
              <w:t>ir p</w:t>
            </w:r>
            <w:r w:rsidRPr="007B6030">
              <w:rPr>
                <w:rFonts w:ascii="Arial" w:hAnsi="Arial" w:cs="Arial"/>
                <w:sz w:val="20"/>
                <w:szCs w:val="20"/>
              </w:rPr>
              <w:t>avardė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07F817C8" w14:textId="49343E30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>El. paštas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6135C485" w14:textId="74428F2D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t>Mobilusis telefonas</w:t>
            </w:r>
          </w:p>
        </w:tc>
      </w:tr>
      <w:tr w:rsidR="00F96197" w:rsidRPr="007B6030" w14:paraId="0B3D6633" w14:textId="66A161A3" w:rsidTr="007B6030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7B6030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7B92189B" w14:textId="6C457C7D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582B9776" w14:textId="09FAF4E8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7B6030" w14:paraId="7BCDE7A7" w14:textId="63F0E463" w:rsidTr="007B6030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7B6030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3EA4B095" w14:textId="40C5B0FC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2B76A4B3" w14:textId="54182DDF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7B6030" w14:paraId="51CE65EB" w14:textId="391E47A4" w:rsidTr="007B6030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7B6030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94" w:type="dxa"/>
            <w:vAlign w:val="center"/>
          </w:tcPr>
          <w:p w14:paraId="118E35ED" w14:textId="7B238AD6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59AF2A7B" w14:textId="35EAF38D" w:rsidR="00F96197" w:rsidRPr="007B6030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00316D0" w14:textId="6CA7BD77" w:rsidR="00C1191F" w:rsidRPr="007B6030" w:rsidRDefault="00835585" w:rsidP="0034058E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>Prašome p</w:t>
      </w:r>
      <w:r w:rsidR="00C1191F" w:rsidRPr="007B6030">
        <w:rPr>
          <w:rFonts w:ascii="Arial" w:hAnsi="Arial" w:cs="Arial"/>
          <w:sz w:val="20"/>
          <w:szCs w:val="20"/>
        </w:rPr>
        <w:t>apild</w:t>
      </w:r>
      <w:r w:rsidRPr="007B6030">
        <w:rPr>
          <w:rFonts w:ascii="Arial" w:hAnsi="Arial" w:cs="Arial"/>
          <w:sz w:val="20"/>
          <w:szCs w:val="20"/>
        </w:rPr>
        <w:t>yti</w:t>
      </w:r>
      <w:r w:rsidR="00C1191F" w:rsidRPr="007B6030">
        <w:rPr>
          <w:rFonts w:ascii="Arial" w:hAnsi="Arial" w:cs="Arial"/>
          <w:sz w:val="20"/>
          <w:szCs w:val="20"/>
        </w:rPr>
        <w:t xml:space="preserve"> įgaliotų asmenų sąrašą</w:t>
      </w:r>
      <w:r w:rsidR="00997FB4" w:rsidRPr="007B6030">
        <w:rPr>
          <w:rFonts w:ascii="Arial" w:hAnsi="Arial" w:cs="Arial"/>
          <w:sz w:val="20"/>
          <w:szCs w:val="20"/>
        </w:rPr>
        <w:t>,</w:t>
      </w:r>
      <w:r w:rsidR="001A6D3C" w:rsidRPr="007B6030">
        <w:rPr>
          <w:rFonts w:ascii="Arial" w:hAnsi="Arial" w:cs="Arial"/>
          <w:sz w:val="20"/>
          <w:szCs w:val="20"/>
        </w:rPr>
        <w:t xml:space="preserve"> suteikiant teisę </w:t>
      </w:r>
      <w:r w:rsidR="003250D0" w:rsidRPr="007B6030">
        <w:rPr>
          <w:rFonts w:ascii="Arial" w:hAnsi="Arial" w:cs="Arial"/>
          <w:sz w:val="20"/>
          <w:szCs w:val="20"/>
        </w:rPr>
        <w:t>Viešai neatskleistos informacijos teikimo p</w:t>
      </w:r>
      <w:r w:rsidR="00205D0B" w:rsidRPr="007B6030">
        <w:rPr>
          <w:rFonts w:ascii="Arial" w:hAnsi="Arial" w:cs="Arial"/>
          <w:sz w:val="20"/>
          <w:szCs w:val="20"/>
        </w:rPr>
        <w:t xml:space="preserve">latformoje </w:t>
      </w:r>
      <w:r w:rsidR="008F45C9" w:rsidRPr="007B6030">
        <w:rPr>
          <w:rFonts w:ascii="Arial" w:hAnsi="Arial" w:cs="Arial"/>
          <w:sz w:val="20"/>
          <w:szCs w:val="20"/>
        </w:rPr>
        <w:t xml:space="preserve">įmonės vardu </w:t>
      </w:r>
      <w:r w:rsidR="001A6D3C" w:rsidRPr="007B6030">
        <w:rPr>
          <w:rFonts w:ascii="Arial" w:hAnsi="Arial" w:cs="Arial"/>
          <w:sz w:val="20"/>
          <w:szCs w:val="20"/>
        </w:rPr>
        <w:t>atlikti veiksmus</w:t>
      </w:r>
      <w:r w:rsidR="00205D0B" w:rsidRPr="007B6030">
        <w:rPr>
          <w:rFonts w:ascii="Arial" w:hAnsi="Arial" w:cs="Arial"/>
          <w:sz w:val="20"/>
          <w:szCs w:val="20"/>
        </w:rPr>
        <w:t xml:space="preserve"> šiems asmenimis</w:t>
      </w:r>
      <w:r w:rsidR="00C1191F" w:rsidRPr="007B6030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67"/>
        <w:gridCol w:w="3779"/>
        <w:gridCol w:w="5293"/>
      </w:tblGrid>
      <w:tr w:rsidR="00996064" w:rsidRPr="007B6030" w14:paraId="538DF00B" w14:textId="77777777" w:rsidTr="007B6030">
        <w:trPr>
          <w:trHeight w:hRule="exact" w:val="345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633A6DAA" w14:textId="608DAD34" w:rsidR="00996064" w:rsidRPr="007B6030" w:rsidRDefault="00996064" w:rsidP="00677F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sz w:val="20"/>
              </w:rPr>
            </w:pPr>
            <w:r w:rsidRPr="007B6030">
              <w:rPr>
                <w:rFonts w:ascii="Arial" w:hAnsi="Arial" w:cs="Arial"/>
                <w:b/>
                <w:sz w:val="20"/>
              </w:rPr>
              <w:t>Įgalioti asmenys</w:t>
            </w:r>
            <w:r w:rsidR="00D45416" w:rsidRPr="007B6030">
              <w:rPr>
                <w:rFonts w:ascii="Arial" w:hAnsi="Arial" w:cs="Arial"/>
                <w:b/>
                <w:sz w:val="20"/>
              </w:rPr>
              <w:t xml:space="preserve">, kuriems </w:t>
            </w:r>
            <w:r w:rsidR="00F84368" w:rsidRPr="007B6030">
              <w:rPr>
                <w:rFonts w:ascii="Arial" w:hAnsi="Arial" w:cs="Arial"/>
                <w:b/>
                <w:sz w:val="20"/>
              </w:rPr>
              <w:t>prašoma suteikti teises</w:t>
            </w:r>
          </w:p>
        </w:tc>
      </w:tr>
      <w:tr w:rsidR="00996064" w:rsidRPr="007B6030" w14:paraId="59EAB995" w14:textId="77777777" w:rsidTr="007B6030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73EB54F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0BBE4CFA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1E9BCBEB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62CFF358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CDE6059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A22FA4B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4AE8DF6B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49942F71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EB77140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3E808EE0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4F5ED0E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34ED2B17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4ECD778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D12F322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7B061F56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04222426" w14:textId="77777777" w:rsidTr="007B6030">
        <w:trPr>
          <w:trHeight w:hRule="exact" w:val="9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EDF35DC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996064" w:rsidRPr="007B6030" w14:paraId="3CA192C8" w14:textId="77777777" w:rsidTr="007B6030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D17696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79" w:type="dxa"/>
            <w:shd w:val="clear" w:color="auto" w:fill="auto"/>
            <w:vAlign w:val="center"/>
          </w:tcPr>
          <w:p w14:paraId="7ABF157B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0FA80A58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4FF8DE73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D88E111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272F1DEC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559BAAEB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7B71A921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197ABCE5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14AD4BE0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57448A12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96064" w:rsidRPr="007B6030" w14:paraId="69F1CF0F" w14:textId="77777777" w:rsidTr="007B6030">
        <w:trPr>
          <w:trHeight w:hRule="exact"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27259F6" w14:textId="77777777" w:rsidR="00996064" w:rsidRPr="007B6030" w:rsidRDefault="00996064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779" w:type="dxa"/>
            <w:shd w:val="clear" w:color="auto" w:fill="auto"/>
            <w:vAlign w:val="center"/>
          </w:tcPr>
          <w:p w14:paraId="07F21FB1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EB67D4C" w14:textId="77777777" w:rsidR="00996064" w:rsidRPr="007B6030" w:rsidRDefault="00996064" w:rsidP="008E12A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7B6030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</w:rPr>
            </w:r>
            <w:r w:rsidRPr="007B6030">
              <w:rPr>
                <w:rFonts w:ascii="Arial" w:hAnsi="Arial" w:cs="Arial"/>
                <w:sz w:val="20"/>
              </w:rPr>
              <w:fldChar w:fldCharType="separate"/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t> </w:t>
            </w:r>
            <w:r w:rsidRPr="007B603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976B68" w14:textId="4C7433C8" w:rsidR="000D1DFA" w:rsidRPr="00E367D7" w:rsidRDefault="00E367D7" w:rsidP="00F45F4D">
      <w:pPr>
        <w:tabs>
          <w:tab w:val="left" w:pos="426"/>
        </w:tabs>
        <w:spacing w:before="120" w:after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BC573F" w:rsidRPr="00E367D7">
        <w:rPr>
          <w:rFonts w:ascii="Arial" w:hAnsi="Arial" w:cs="Arial"/>
          <w:sz w:val="20"/>
          <w:szCs w:val="20"/>
        </w:rPr>
        <w:t xml:space="preserve">Šio </w:t>
      </w:r>
      <w:r w:rsidR="000B09A3" w:rsidRPr="00E367D7">
        <w:rPr>
          <w:rFonts w:ascii="Arial" w:hAnsi="Arial" w:cs="Arial"/>
          <w:sz w:val="20"/>
          <w:szCs w:val="20"/>
        </w:rPr>
        <w:t>pranešimo</w:t>
      </w:r>
      <w:r w:rsidR="00BC573F" w:rsidRPr="00E367D7">
        <w:rPr>
          <w:rFonts w:ascii="Arial" w:hAnsi="Arial" w:cs="Arial"/>
          <w:sz w:val="20"/>
          <w:szCs w:val="20"/>
        </w:rPr>
        <w:t xml:space="preserve"> 1 punkte nurodytiems asmenims suteiktos teisės pasibaigia, o pakeitimo 2 punkte nurodytiems asmenims suteikiamos</w:t>
      </w:r>
      <w:r w:rsidR="005433D5" w:rsidRPr="00E367D7">
        <w:rPr>
          <w:rFonts w:ascii="Arial" w:hAnsi="Arial" w:cs="Arial"/>
          <w:sz w:val="20"/>
          <w:szCs w:val="20"/>
        </w:rPr>
        <w:t xml:space="preserve"> tą pačią darbo dieną, kai UAB GET Baltic gauna šį </w:t>
      </w:r>
      <w:r w:rsidR="0012123F" w:rsidRPr="00E367D7">
        <w:rPr>
          <w:rFonts w:ascii="Arial" w:hAnsi="Arial" w:cs="Arial"/>
          <w:sz w:val="20"/>
          <w:szCs w:val="20"/>
        </w:rPr>
        <w:t>pranešimą</w:t>
      </w:r>
      <w:r w:rsidR="005433D5" w:rsidRPr="00E367D7">
        <w:rPr>
          <w:rFonts w:ascii="Arial" w:hAnsi="Arial" w:cs="Arial"/>
          <w:sz w:val="20"/>
          <w:szCs w:val="20"/>
        </w:rPr>
        <w:t xml:space="preserve"> pasirašytą</w:t>
      </w:r>
      <w:r w:rsidR="00BC573F" w:rsidRPr="00E367D7">
        <w:rPr>
          <w:rFonts w:ascii="Arial" w:hAnsi="Arial" w:cs="Arial"/>
          <w:sz w:val="20"/>
          <w:szCs w:val="20"/>
        </w:rPr>
        <w:t xml:space="preserve"> </w:t>
      </w:r>
      <w:r w:rsidR="005433D5" w:rsidRPr="00E367D7">
        <w:rPr>
          <w:rFonts w:ascii="Arial" w:hAnsi="Arial" w:cs="Arial"/>
          <w:sz w:val="20"/>
          <w:szCs w:val="20"/>
        </w:rPr>
        <w:t xml:space="preserve">iki </w:t>
      </w:r>
      <w:r w:rsidR="000B09A3" w:rsidRPr="00E367D7">
        <w:rPr>
          <w:rFonts w:ascii="Arial" w:hAnsi="Arial" w:cs="Arial"/>
          <w:sz w:val="20"/>
          <w:szCs w:val="20"/>
        </w:rPr>
        <w:t>09</w:t>
      </w:r>
      <w:r w:rsidR="005433D5" w:rsidRPr="00E367D7">
        <w:rPr>
          <w:rFonts w:ascii="Arial" w:hAnsi="Arial" w:cs="Arial"/>
          <w:sz w:val="20"/>
          <w:szCs w:val="20"/>
        </w:rPr>
        <w:t xml:space="preserve"> val. </w:t>
      </w:r>
      <w:r w:rsidR="000B09A3" w:rsidRPr="00E367D7">
        <w:rPr>
          <w:rFonts w:ascii="Arial" w:hAnsi="Arial" w:cs="Arial"/>
          <w:sz w:val="20"/>
          <w:szCs w:val="20"/>
        </w:rPr>
        <w:t>0</w:t>
      </w:r>
      <w:r w:rsidR="005433D5" w:rsidRPr="00E367D7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0B09A3" w:rsidRPr="00E367D7">
        <w:rPr>
          <w:rFonts w:ascii="Arial" w:hAnsi="Arial" w:cs="Arial"/>
          <w:sz w:val="20"/>
          <w:szCs w:val="20"/>
        </w:rPr>
        <w:t>09</w:t>
      </w:r>
      <w:r w:rsidR="005433D5" w:rsidRPr="00E367D7">
        <w:rPr>
          <w:rFonts w:ascii="Arial" w:hAnsi="Arial" w:cs="Arial"/>
          <w:sz w:val="20"/>
          <w:szCs w:val="20"/>
        </w:rPr>
        <w:t xml:space="preserve"> val. </w:t>
      </w:r>
      <w:r w:rsidR="000B09A3" w:rsidRPr="00E367D7">
        <w:rPr>
          <w:rFonts w:ascii="Arial" w:hAnsi="Arial" w:cs="Arial"/>
          <w:sz w:val="20"/>
          <w:szCs w:val="20"/>
        </w:rPr>
        <w:t>0</w:t>
      </w:r>
      <w:r w:rsidR="005433D5" w:rsidRPr="00E367D7">
        <w:rPr>
          <w:rFonts w:ascii="Arial" w:hAnsi="Arial" w:cs="Arial"/>
          <w:sz w:val="20"/>
          <w:szCs w:val="20"/>
        </w:rPr>
        <w:t>0 min. arba nedarbo dieną.</w:t>
      </w:r>
    </w:p>
    <w:p w14:paraId="4DD85CFD" w14:textId="71DC28A9" w:rsidR="000D1DFA" w:rsidRPr="007B6030" w:rsidRDefault="00261E69" w:rsidP="00F45F4D">
      <w:pPr>
        <w:pStyle w:val="ListParagraph"/>
        <w:numPr>
          <w:ilvl w:val="0"/>
          <w:numId w:val="9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7B6030">
        <w:rPr>
          <w:rFonts w:ascii="Arial" w:hAnsi="Arial" w:cs="Arial"/>
          <w:sz w:val="20"/>
          <w:szCs w:val="20"/>
        </w:rPr>
        <w:t xml:space="preserve">Patvirtinu, kad sutinku, kad mano asmens duomenys būtų tvarkomi </w:t>
      </w:r>
      <w:r w:rsidR="00491F24" w:rsidRPr="007B6030">
        <w:rPr>
          <w:rFonts w:ascii="Arial" w:hAnsi="Arial" w:cs="Arial"/>
          <w:sz w:val="20"/>
          <w:szCs w:val="20"/>
        </w:rPr>
        <w:t xml:space="preserve">pranešimo įgyvendinimo </w:t>
      </w:r>
      <w:r w:rsidRPr="007B6030">
        <w:rPr>
          <w:rFonts w:ascii="Arial" w:hAnsi="Arial" w:cs="Arial"/>
          <w:sz w:val="20"/>
          <w:szCs w:val="20"/>
        </w:rPr>
        <w:t xml:space="preserve">tikslais ir, kad tai yra pakankamas ir tinkamas sutikimo išreiškimo būdas bei, kad yra gauti visų šiame prašyme nurodytų asmenų sutikimai UAB GET Baltic tvarkyti jų asmens duomenis </w:t>
      </w:r>
      <w:r w:rsidR="00375FDD" w:rsidRPr="007B6030">
        <w:rPr>
          <w:rFonts w:ascii="Arial" w:hAnsi="Arial" w:cs="Arial"/>
          <w:sz w:val="20"/>
          <w:szCs w:val="20"/>
        </w:rPr>
        <w:t>sutarties</w:t>
      </w:r>
      <w:r w:rsidR="00491F24" w:rsidRPr="007B6030">
        <w:rPr>
          <w:rFonts w:ascii="Arial" w:hAnsi="Arial" w:cs="Arial"/>
          <w:sz w:val="20"/>
          <w:szCs w:val="20"/>
        </w:rPr>
        <w:t xml:space="preserve"> įgyvendinimo </w:t>
      </w:r>
      <w:r w:rsidRPr="007B6030">
        <w:rPr>
          <w:rFonts w:ascii="Arial" w:hAnsi="Arial" w:cs="Arial"/>
          <w:sz w:val="20"/>
          <w:szCs w:val="20"/>
        </w:rPr>
        <w:t>tikslais.</w:t>
      </w:r>
    </w:p>
    <w:p w14:paraId="67AB2A80" w14:textId="77777777" w:rsidR="00816EFB" w:rsidRPr="007B6030" w:rsidRDefault="00816EFB" w:rsidP="003074E1">
      <w:pPr>
        <w:spacing w:after="0"/>
        <w:ind w:right="-2"/>
        <w:jc w:val="both"/>
        <w:rPr>
          <w:rFonts w:ascii="Arial" w:hAnsi="Arial" w:cs="Arial"/>
        </w:rPr>
      </w:pPr>
    </w:p>
    <w:p w14:paraId="4743E246" w14:textId="41AD6662" w:rsidR="00375FDD" w:rsidRDefault="00375FDD" w:rsidP="003074E1">
      <w:pPr>
        <w:spacing w:after="0"/>
        <w:ind w:right="-2"/>
        <w:jc w:val="both"/>
        <w:rPr>
          <w:rFonts w:ascii="Arial" w:hAnsi="Arial" w:cs="Arial"/>
        </w:rPr>
      </w:pPr>
    </w:p>
    <w:p w14:paraId="343D8A41" w14:textId="77777777" w:rsidR="000B742A" w:rsidRPr="007B6030" w:rsidRDefault="000B742A" w:rsidP="003074E1">
      <w:pPr>
        <w:spacing w:after="0"/>
        <w:ind w:right="-2"/>
        <w:jc w:val="both"/>
        <w:rPr>
          <w:rFonts w:ascii="Arial" w:hAnsi="Arial" w:cs="Arial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3074E1" w:rsidRPr="007B6030" w14:paraId="7BEB61FF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B0736F9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  <w:szCs w:val="20"/>
              </w:rPr>
            </w:r>
            <w:r w:rsidRPr="007B6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ED4E2BF" w14:textId="77777777" w:rsidR="003074E1" w:rsidRPr="007B6030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080B8FA2" w14:textId="77777777" w:rsidR="003074E1" w:rsidRPr="007B6030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E91EFF3" w14:textId="77777777" w:rsidR="003074E1" w:rsidRPr="007B6030" w:rsidRDefault="003074E1" w:rsidP="003074E1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AF1CA8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0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60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6030">
              <w:rPr>
                <w:rFonts w:ascii="Arial" w:hAnsi="Arial" w:cs="Arial"/>
                <w:sz w:val="20"/>
                <w:szCs w:val="20"/>
              </w:rPr>
            </w:r>
            <w:r w:rsidRPr="007B60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60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74E1" w:rsidRPr="007B6030" w14:paraId="719B086A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01B7557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030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8714E45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DD4615D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030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57A824BF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9685E1" w14:textId="77777777" w:rsidR="003074E1" w:rsidRPr="007B6030" w:rsidRDefault="003074E1" w:rsidP="003074E1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6030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7FF8791D" w14:textId="77777777" w:rsidR="000D3941" w:rsidRPr="007B6030" w:rsidRDefault="000D3941" w:rsidP="000B742A">
      <w:pPr>
        <w:spacing w:after="0"/>
        <w:ind w:right="-2"/>
        <w:jc w:val="both"/>
        <w:rPr>
          <w:rFonts w:ascii="Arial" w:hAnsi="Arial" w:cs="Arial"/>
        </w:rPr>
      </w:pPr>
    </w:p>
    <w:sectPr w:rsidR="000D3941" w:rsidRPr="007B6030" w:rsidSect="007B6030">
      <w:footerReference w:type="default" r:id="rId11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B99C" w14:textId="77777777" w:rsidR="00EC4484" w:rsidRDefault="00EC4484" w:rsidP="00C1191F">
      <w:pPr>
        <w:spacing w:after="0" w:line="240" w:lineRule="auto"/>
      </w:pPr>
      <w:r>
        <w:separator/>
      </w:r>
    </w:p>
  </w:endnote>
  <w:endnote w:type="continuationSeparator" w:id="0">
    <w:p w14:paraId="7A4B63CD" w14:textId="77777777" w:rsidR="00EC4484" w:rsidRDefault="00EC4484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02098" w14:textId="77777777" w:rsidR="00205D0B" w:rsidRPr="00542774" w:rsidRDefault="00205D0B" w:rsidP="00CA16E7">
        <w:pPr>
          <w:pStyle w:val="Footer"/>
          <w:jc w:val="right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923"/>
          <w:gridCol w:w="4931"/>
        </w:tblGrid>
        <w:tr w:rsidR="00205D0B" w:rsidRPr="001F3B3E" w14:paraId="0192801F" w14:textId="77777777" w:rsidTr="005A5CB6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567AD255" w14:textId="7C320172" w:rsidR="00205D0B" w:rsidRDefault="00205D0B" w:rsidP="00205D0B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34EF2C14" wp14:editId="2942A148">
                    <wp:extent cx="1405890" cy="284480"/>
                    <wp:effectExtent l="0" t="0" r="3810" b="127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589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40E3E344" w14:textId="17F49ADD" w:rsidR="00205D0B" w:rsidRPr="001F3B3E" w:rsidRDefault="00205D0B" w:rsidP="00205D0B">
              <w:pPr>
                <w:pStyle w:val="Footer"/>
                <w:tabs>
                  <w:tab w:val="left" w:pos="284"/>
                </w:tabs>
                <w:jc w:val="right"/>
                <w:rPr>
                  <w:rFonts w:ascii="Cambria" w:hAnsi="Cambria"/>
                  <w:noProof/>
                  <w:sz w:val="20"/>
                  <w:szCs w:val="20"/>
                </w:rPr>
              </w:pPr>
            </w:p>
          </w:tc>
        </w:tr>
      </w:tbl>
      <w:p w14:paraId="7AD44B6B" w14:textId="466A8122" w:rsidR="00835585" w:rsidRDefault="003250D0" w:rsidP="003250D0">
        <w:pPr>
          <w:pStyle w:val="Footer"/>
          <w:tabs>
            <w:tab w:val="clear" w:pos="4819"/>
            <w:tab w:val="clear" w:pos="9638"/>
            <w:tab w:val="left" w:pos="9015"/>
          </w:tabs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781F2" w14:textId="77777777" w:rsidR="00EC4484" w:rsidRDefault="00EC4484" w:rsidP="00C1191F">
      <w:pPr>
        <w:spacing w:after="0" w:line="240" w:lineRule="auto"/>
      </w:pPr>
      <w:r>
        <w:separator/>
      </w:r>
    </w:p>
  </w:footnote>
  <w:footnote w:type="continuationSeparator" w:id="0">
    <w:p w14:paraId="37999B39" w14:textId="77777777" w:rsidR="00EC4484" w:rsidRDefault="00EC4484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F642E1"/>
    <w:multiLevelType w:val="hybridMultilevel"/>
    <w:tmpl w:val="F274E1B6"/>
    <w:lvl w:ilvl="0" w:tplc="0944C84E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63B0E"/>
    <w:multiLevelType w:val="hybridMultilevel"/>
    <w:tmpl w:val="A78AC56E"/>
    <w:lvl w:ilvl="0" w:tplc="B568DE48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72412"/>
    <w:rsid w:val="00081940"/>
    <w:rsid w:val="000961E7"/>
    <w:rsid w:val="000B09A3"/>
    <w:rsid w:val="000B742A"/>
    <w:rsid w:val="000D1DFA"/>
    <w:rsid w:val="000D3941"/>
    <w:rsid w:val="000F478E"/>
    <w:rsid w:val="00101629"/>
    <w:rsid w:val="0012123F"/>
    <w:rsid w:val="001241C1"/>
    <w:rsid w:val="00126E5E"/>
    <w:rsid w:val="00155661"/>
    <w:rsid w:val="00166C97"/>
    <w:rsid w:val="001A08FB"/>
    <w:rsid w:val="001A4540"/>
    <w:rsid w:val="001A6D3C"/>
    <w:rsid w:val="001D30E5"/>
    <w:rsid w:val="001E2D30"/>
    <w:rsid w:val="00205612"/>
    <w:rsid w:val="00205D0B"/>
    <w:rsid w:val="00207F6C"/>
    <w:rsid w:val="0022314D"/>
    <w:rsid w:val="00252A53"/>
    <w:rsid w:val="00261E69"/>
    <w:rsid w:val="00280EE5"/>
    <w:rsid w:val="00295111"/>
    <w:rsid w:val="002E24E0"/>
    <w:rsid w:val="002F6481"/>
    <w:rsid w:val="003074E1"/>
    <w:rsid w:val="003250D0"/>
    <w:rsid w:val="0034058E"/>
    <w:rsid w:val="00341C44"/>
    <w:rsid w:val="00375FDD"/>
    <w:rsid w:val="00393776"/>
    <w:rsid w:val="003B15DE"/>
    <w:rsid w:val="00413C6C"/>
    <w:rsid w:val="00431AF7"/>
    <w:rsid w:val="00435712"/>
    <w:rsid w:val="00476CC4"/>
    <w:rsid w:val="00491F24"/>
    <w:rsid w:val="004A0536"/>
    <w:rsid w:val="004A31CA"/>
    <w:rsid w:val="004D1AE7"/>
    <w:rsid w:val="004D6BEF"/>
    <w:rsid w:val="00511278"/>
    <w:rsid w:val="005433D5"/>
    <w:rsid w:val="00543C18"/>
    <w:rsid w:val="00556FA1"/>
    <w:rsid w:val="005A13A0"/>
    <w:rsid w:val="005B3EC8"/>
    <w:rsid w:val="005C0355"/>
    <w:rsid w:val="005D2773"/>
    <w:rsid w:val="00600C7B"/>
    <w:rsid w:val="00604BB6"/>
    <w:rsid w:val="006141E1"/>
    <w:rsid w:val="0062262A"/>
    <w:rsid w:val="00666C67"/>
    <w:rsid w:val="00677FF7"/>
    <w:rsid w:val="00721522"/>
    <w:rsid w:val="00737522"/>
    <w:rsid w:val="00745977"/>
    <w:rsid w:val="00747827"/>
    <w:rsid w:val="007523BC"/>
    <w:rsid w:val="00766B3D"/>
    <w:rsid w:val="00794671"/>
    <w:rsid w:val="007B6030"/>
    <w:rsid w:val="007C1E54"/>
    <w:rsid w:val="007F41E1"/>
    <w:rsid w:val="00813AFA"/>
    <w:rsid w:val="00816EFB"/>
    <w:rsid w:val="0081724D"/>
    <w:rsid w:val="00835585"/>
    <w:rsid w:val="008461AC"/>
    <w:rsid w:val="00853DEA"/>
    <w:rsid w:val="00875C99"/>
    <w:rsid w:val="008E12A6"/>
    <w:rsid w:val="008E4655"/>
    <w:rsid w:val="008F45C9"/>
    <w:rsid w:val="00927575"/>
    <w:rsid w:val="0092771C"/>
    <w:rsid w:val="0096452F"/>
    <w:rsid w:val="009863F8"/>
    <w:rsid w:val="00996064"/>
    <w:rsid w:val="00997FB4"/>
    <w:rsid w:val="009A3E10"/>
    <w:rsid w:val="009A5F60"/>
    <w:rsid w:val="009A678D"/>
    <w:rsid w:val="009F0DAC"/>
    <w:rsid w:val="00A36025"/>
    <w:rsid w:val="00A5213D"/>
    <w:rsid w:val="00A5404B"/>
    <w:rsid w:val="00A96554"/>
    <w:rsid w:val="00A96C86"/>
    <w:rsid w:val="00AA3BE1"/>
    <w:rsid w:val="00AB4E60"/>
    <w:rsid w:val="00B0231B"/>
    <w:rsid w:val="00B408FD"/>
    <w:rsid w:val="00B42191"/>
    <w:rsid w:val="00B63783"/>
    <w:rsid w:val="00B82DE0"/>
    <w:rsid w:val="00B85216"/>
    <w:rsid w:val="00BC2755"/>
    <w:rsid w:val="00BC573F"/>
    <w:rsid w:val="00BD5F21"/>
    <w:rsid w:val="00BE268B"/>
    <w:rsid w:val="00BE657E"/>
    <w:rsid w:val="00BF5F70"/>
    <w:rsid w:val="00C1191F"/>
    <w:rsid w:val="00C134A0"/>
    <w:rsid w:val="00C229BD"/>
    <w:rsid w:val="00C5333E"/>
    <w:rsid w:val="00C632A1"/>
    <w:rsid w:val="00C937CD"/>
    <w:rsid w:val="00CA16E7"/>
    <w:rsid w:val="00CC330B"/>
    <w:rsid w:val="00D07698"/>
    <w:rsid w:val="00D31C86"/>
    <w:rsid w:val="00D33DC0"/>
    <w:rsid w:val="00D416C8"/>
    <w:rsid w:val="00D45416"/>
    <w:rsid w:val="00D456CC"/>
    <w:rsid w:val="00D5560C"/>
    <w:rsid w:val="00D65B54"/>
    <w:rsid w:val="00DA3797"/>
    <w:rsid w:val="00DA580A"/>
    <w:rsid w:val="00DF5D48"/>
    <w:rsid w:val="00DF6126"/>
    <w:rsid w:val="00E14449"/>
    <w:rsid w:val="00E22D59"/>
    <w:rsid w:val="00E269DB"/>
    <w:rsid w:val="00E367D7"/>
    <w:rsid w:val="00E44419"/>
    <w:rsid w:val="00E628C3"/>
    <w:rsid w:val="00E64579"/>
    <w:rsid w:val="00E64D31"/>
    <w:rsid w:val="00E65AE5"/>
    <w:rsid w:val="00E900B5"/>
    <w:rsid w:val="00E9361D"/>
    <w:rsid w:val="00EB0A23"/>
    <w:rsid w:val="00EC4484"/>
    <w:rsid w:val="00ED011B"/>
    <w:rsid w:val="00F168D0"/>
    <w:rsid w:val="00F33E86"/>
    <w:rsid w:val="00F4557A"/>
    <w:rsid w:val="00F45F4D"/>
    <w:rsid w:val="00F723F2"/>
    <w:rsid w:val="00F76130"/>
    <w:rsid w:val="00F82E56"/>
    <w:rsid w:val="00F84368"/>
    <w:rsid w:val="00F87A88"/>
    <w:rsid w:val="00F938D9"/>
    <w:rsid w:val="00F93F70"/>
    <w:rsid w:val="00F96197"/>
    <w:rsid w:val="00FB4AC7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AA29-7C11-475E-A7A4-58D79D09D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1C5F9-9952-4449-9A13-155AC1C96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E3A88F-64A6-4088-A338-4D71CF33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131</cp:revision>
  <dcterms:created xsi:type="dcterms:W3CDTF">2017-07-11T13:42:00Z</dcterms:created>
  <dcterms:modified xsi:type="dcterms:W3CDTF">2020-03-13T05:20:00Z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